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83EC8" w14:textId="77777777" w:rsidR="006D3327" w:rsidRPr="00D20D15" w:rsidRDefault="006D3327" w:rsidP="006D3327">
      <w:pPr>
        <w:rPr>
          <w:rFonts w:ascii="Calibri" w:hAnsi="Calibri" w:cs="Calibri"/>
          <w:color w:val="000000"/>
          <w:sz w:val="22"/>
          <w:szCs w:val="22"/>
        </w:rPr>
      </w:pPr>
    </w:p>
    <w:p w14:paraId="479D39D9" w14:textId="77777777" w:rsidR="006D3327" w:rsidRPr="00D20D15" w:rsidRDefault="006D3327" w:rsidP="00A16659">
      <w:pPr>
        <w:pStyle w:val="NoSpacing"/>
        <w:spacing w:line="276" w:lineRule="auto"/>
        <w:rPr>
          <w:rFonts w:ascii="Calibri" w:hAnsi="Calibri" w:cs="Calibri"/>
          <w:b/>
          <w:color w:val="92D050"/>
          <w:sz w:val="22"/>
          <w:szCs w:val="22"/>
        </w:rPr>
      </w:pPr>
    </w:p>
    <w:p w14:paraId="0778D805" w14:textId="77777777" w:rsidR="00A93329" w:rsidRPr="00D20D15" w:rsidRDefault="00A93329" w:rsidP="001D4F0F">
      <w:pPr>
        <w:pStyle w:val="NoSpacing"/>
        <w:spacing w:line="276" w:lineRule="auto"/>
        <w:jc w:val="center"/>
        <w:outlineLvl w:val="0"/>
        <w:rPr>
          <w:rFonts w:ascii="Calibri" w:hAnsi="Calibri" w:cs="Calibri"/>
          <w:b/>
          <w:color w:val="92D050"/>
          <w:sz w:val="22"/>
          <w:szCs w:val="22"/>
        </w:rPr>
      </w:pPr>
    </w:p>
    <w:p w14:paraId="75C126B3" w14:textId="3ADE914C" w:rsidR="006D3327" w:rsidRPr="00D20D15" w:rsidRDefault="006D3327" w:rsidP="001D4F0F">
      <w:pPr>
        <w:pStyle w:val="NoSpacing"/>
        <w:spacing w:line="276" w:lineRule="auto"/>
        <w:jc w:val="center"/>
        <w:outlineLvl w:val="0"/>
        <w:rPr>
          <w:rFonts w:ascii="Calibri" w:hAnsi="Calibri" w:cs="Calibri"/>
          <w:b/>
          <w:color w:val="92D050"/>
          <w:sz w:val="28"/>
          <w:szCs w:val="28"/>
        </w:rPr>
      </w:pPr>
      <w:r w:rsidRPr="00D20D15">
        <w:rPr>
          <w:rFonts w:ascii="Calibri" w:hAnsi="Calibri" w:cs="Calibri"/>
          <w:b/>
          <w:color w:val="92D050"/>
          <w:sz w:val="28"/>
          <w:szCs w:val="28"/>
        </w:rPr>
        <w:t>Tuesday September 1</w:t>
      </w:r>
      <w:r w:rsidR="004D0779" w:rsidRPr="00D20D15">
        <w:rPr>
          <w:rFonts w:ascii="Calibri" w:hAnsi="Calibri" w:cs="Calibri"/>
          <w:b/>
          <w:color w:val="92D050"/>
          <w:sz w:val="28"/>
          <w:szCs w:val="28"/>
        </w:rPr>
        <w:t>0</w:t>
      </w:r>
      <w:r w:rsidRPr="00D20D15">
        <w:rPr>
          <w:rFonts w:ascii="Calibri" w:hAnsi="Calibri" w:cs="Calibri"/>
          <w:b/>
          <w:color w:val="92D050"/>
          <w:sz w:val="28"/>
          <w:szCs w:val="28"/>
        </w:rPr>
        <w:t xml:space="preserve">: </w:t>
      </w:r>
      <w:r w:rsidR="004D0779" w:rsidRPr="00D20D15">
        <w:rPr>
          <w:rFonts w:ascii="Calibri" w:hAnsi="Calibri" w:cs="Calibri"/>
          <w:b/>
          <w:color w:val="92D050"/>
          <w:sz w:val="28"/>
          <w:szCs w:val="28"/>
        </w:rPr>
        <w:t>Direct Message</w:t>
      </w:r>
    </w:p>
    <w:p w14:paraId="0DF69E50" w14:textId="77777777" w:rsidR="00A80F34" w:rsidRPr="00D20D15" w:rsidRDefault="00A80F34" w:rsidP="006D3327">
      <w:pPr>
        <w:pStyle w:val="NoSpacing"/>
        <w:spacing w:line="276" w:lineRule="auto"/>
        <w:jc w:val="center"/>
        <w:rPr>
          <w:rFonts w:ascii="Calibri" w:hAnsi="Calibri" w:cs="Calibri"/>
          <w:b/>
          <w:color w:val="00565D"/>
          <w:sz w:val="22"/>
          <w:szCs w:val="22"/>
        </w:rPr>
      </w:pPr>
    </w:p>
    <w:p w14:paraId="49240B26" w14:textId="01A3879A" w:rsidR="006D3327" w:rsidRPr="00D20D15" w:rsidRDefault="00061FA1" w:rsidP="006D3327">
      <w:pPr>
        <w:pStyle w:val="NoSpacing"/>
        <w:spacing w:line="276" w:lineRule="auto"/>
        <w:jc w:val="center"/>
        <w:rPr>
          <w:rFonts w:ascii="Calibri" w:hAnsi="Calibri" w:cs="Calibri"/>
          <w:b/>
          <w:color w:val="00565D"/>
          <w:sz w:val="22"/>
          <w:szCs w:val="22"/>
        </w:rPr>
      </w:pPr>
      <w:r w:rsidRPr="00D20D15">
        <w:rPr>
          <w:rFonts w:ascii="Calibri" w:hAnsi="Calibri" w:cs="Calibri"/>
          <w:b/>
          <w:noProof/>
          <w:color w:val="00565D"/>
          <w:sz w:val="22"/>
          <w:szCs w:val="22"/>
        </w:rPr>
        <w:drawing>
          <wp:inline distT="0" distB="0" distL="0" distR="0" wp14:anchorId="45CD9BE3" wp14:editId="4031702C">
            <wp:extent cx="3492500" cy="349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agram - Direct Messa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2500" cy="3492500"/>
                    </a:xfrm>
                    <a:prstGeom prst="rect">
                      <a:avLst/>
                    </a:prstGeom>
                  </pic:spPr>
                </pic:pic>
              </a:graphicData>
            </a:graphic>
          </wp:inline>
        </w:drawing>
      </w:r>
    </w:p>
    <w:p w14:paraId="06CC9177" w14:textId="77777777" w:rsidR="006D3327" w:rsidRPr="00D20D15" w:rsidRDefault="006D3327" w:rsidP="006D3327">
      <w:pPr>
        <w:spacing w:line="276" w:lineRule="auto"/>
        <w:rPr>
          <w:rFonts w:ascii="Calibri" w:hAnsi="Calibri" w:cs="Calibri"/>
          <w:bCs/>
          <w:sz w:val="22"/>
          <w:szCs w:val="22"/>
        </w:rPr>
      </w:pPr>
    </w:p>
    <w:p w14:paraId="5A77A415" w14:textId="77777777" w:rsidR="00A93329" w:rsidRPr="00D20D15" w:rsidRDefault="00A93329" w:rsidP="00A93329">
      <w:pPr>
        <w:rPr>
          <w:rFonts w:ascii="Calibri" w:hAnsi="Calibri" w:cstheme="minorHAnsi"/>
          <w:bCs/>
          <w:sz w:val="22"/>
          <w:szCs w:val="22"/>
        </w:rPr>
      </w:pPr>
    </w:p>
    <w:p w14:paraId="49FDCD64" w14:textId="7CB3A380" w:rsidR="00D20D15" w:rsidRPr="00D20D15" w:rsidRDefault="00454265" w:rsidP="00454265">
      <w:pPr>
        <w:rPr>
          <w:rFonts w:ascii="Calibri" w:hAnsi="Calibri"/>
          <w:sz w:val="22"/>
          <w:szCs w:val="22"/>
        </w:rPr>
      </w:pPr>
      <w:r w:rsidRPr="00FB1CCA">
        <w:rPr>
          <w:rFonts w:ascii="Calibri" w:hAnsi="Calibri" w:cs="Calibri"/>
          <w:b/>
          <w:color w:val="92D050"/>
          <w:sz w:val="22"/>
          <w:szCs w:val="22"/>
        </w:rPr>
        <w:t>Today is World Suicide Prevention Day</w:t>
      </w:r>
      <w:r w:rsidRPr="00FB1CCA">
        <w:rPr>
          <w:rFonts w:ascii="Calibri" w:hAnsi="Calibri" w:cstheme="minorHAnsi"/>
          <w:bCs/>
          <w:color w:val="92D050"/>
          <w:sz w:val="22"/>
          <w:szCs w:val="22"/>
        </w:rPr>
        <w:t xml:space="preserve">. </w:t>
      </w:r>
      <w:r w:rsidRPr="00D20D15">
        <w:rPr>
          <w:rFonts w:ascii="Calibri" w:hAnsi="Calibri" w:cstheme="minorHAnsi"/>
          <w:bCs/>
          <w:color w:val="000000" w:themeColor="text1"/>
          <w:sz w:val="22"/>
          <w:szCs w:val="22"/>
        </w:rPr>
        <w:t xml:space="preserve">The theme of World Suicide Prevention Day is “working together to prevent suicide”, and we believe every person has a role they can play in helping to prevent suicide in their community. </w:t>
      </w:r>
      <w:r w:rsidR="00D20D15" w:rsidRPr="00D20D15">
        <w:rPr>
          <w:rFonts w:ascii="Calibri" w:hAnsi="Calibri" w:cstheme="minorHAnsi"/>
          <w:bCs/>
          <w:color w:val="000000" w:themeColor="text1"/>
          <w:sz w:val="22"/>
          <w:szCs w:val="22"/>
        </w:rPr>
        <w:t xml:space="preserve">One event that is being observed across the globe is the </w:t>
      </w:r>
      <w:r w:rsidR="00D20D15" w:rsidRPr="0083089B">
        <w:rPr>
          <w:rFonts w:ascii="Calibri" w:hAnsi="Calibri" w:cstheme="minorHAnsi"/>
          <w:b/>
          <w:color w:val="000000" w:themeColor="text1"/>
          <w:sz w:val="22"/>
          <w:szCs w:val="22"/>
        </w:rPr>
        <w:t>lighting of a candle</w:t>
      </w:r>
      <w:r w:rsidR="00D20D15" w:rsidRPr="00D20D15">
        <w:rPr>
          <w:rFonts w:ascii="Calibri" w:hAnsi="Calibri" w:cstheme="minorHAnsi"/>
          <w:bCs/>
          <w:color w:val="000000" w:themeColor="text1"/>
          <w:sz w:val="22"/>
          <w:szCs w:val="22"/>
        </w:rPr>
        <w:t xml:space="preserve"> at 8 pm local time: place the lighted candle near a window to show your support, remember a lost loved one, and for the survivors of suicide. Learn more about this activity and send e-cards and postcards in observance of the day here: </w:t>
      </w:r>
      <w:hyperlink r:id="rId9" w:history="1">
        <w:r w:rsidR="00D20D15" w:rsidRPr="00D20D15">
          <w:rPr>
            <w:rStyle w:val="Hyperlink"/>
            <w:rFonts w:ascii="Calibri" w:hAnsi="Calibri"/>
            <w:sz w:val="22"/>
            <w:szCs w:val="22"/>
          </w:rPr>
          <w:t>https://www.iasp.info/wspd2019/light-a-candle/</w:t>
        </w:r>
      </w:hyperlink>
    </w:p>
    <w:p w14:paraId="0208D0FF" w14:textId="77777777" w:rsidR="00D20D15" w:rsidRPr="00D20D15" w:rsidRDefault="00D20D15" w:rsidP="00454265">
      <w:pPr>
        <w:rPr>
          <w:rFonts w:ascii="Calibri" w:hAnsi="Calibri" w:cstheme="minorHAnsi"/>
          <w:bCs/>
          <w:color w:val="000000" w:themeColor="text1"/>
          <w:sz w:val="22"/>
          <w:szCs w:val="22"/>
        </w:rPr>
      </w:pPr>
    </w:p>
    <w:p w14:paraId="236ADC38" w14:textId="38C4EB05" w:rsidR="00454265" w:rsidRPr="00D20D15" w:rsidRDefault="00D20D15" w:rsidP="00454265">
      <w:pPr>
        <w:rPr>
          <w:rFonts w:ascii="Calibri" w:hAnsi="Calibri" w:cstheme="minorHAnsi"/>
          <w:bCs/>
          <w:color w:val="FF0000"/>
          <w:sz w:val="22"/>
          <w:szCs w:val="22"/>
        </w:rPr>
      </w:pPr>
      <w:r w:rsidRPr="00D20D15">
        <w:rPr>
          <w:rFonts w:ascii="Calibri" w:hAnsi="Calibri"/>
          <w:color w:val="000000" w:themeColor="text1"/>
          <w:sz w:val="22"/>
          <w:szCs w:val="22"/>
        </w:rPr>
        <w:t>Join others in showing your support for World Suicide Prevention Day</w:t>
      </w:r>
      <w:r w:rsidR="00FB1CCA">
        <w:rPr>
          <w:rFonts w:ascii="Calibri" w:hAnsi="Calibri"/>
          <w:color w:val="000000" w:themeColor="text1"/>
          <w:sz w:val="22"/>
          <w:szCs w:val="22"/>
        </w:rPr>
        <w:t xml:space="preserve"> by sharing the featured Directing Change film below!</w:t>
      </w:r>
    </w:p>
    <w:p w14:paraId="638146C9" w14:textId="77777777" w:rsidR="008F6D14" w:rsidRPr="00D20D15" w:rsidRDefault="008F6D14" w:rsidP="00A93329">
      <w:pPr>
        <w:rPr>
          <w:rFonts w:ascii="Calibri" w:hAnsi="Calibri"/>
        </w:rPr>
      </w:pPr>
    </w:p>
    <w:p w14:paraId="0BEBDD7A" w14:textId="19DC743F" w:rsidR="00E65CA8" w:rsidRPr="00D20D15" w:rsidRDefault="00944498" w:rsidP="00A93329">
      <w:pPr>
        <w:spacing w:line="276" w:lineRule="auto"/>
        <w:rPr>
          <w:rFonts w:ascii="Calibri" w:hAnsi="Calibri" w:cstheme="minorHAnsi"/>
          <w:bCs/>
          <w:sz w:val="22"/>
          <w:szCs w:val="22"/>
          <w:highlight w:val="yellow"/>
        </w:rPr>
      </w:pPr>
      <w:r w:rsidRPr="00D20D15">
        <w:rPr>
          <w:rFonts w:ascii="Calibri" w:hAnsi="Calibri" w:cstheme="minorHAnsi"/>
          <w:bCs/>
          <w:sz w:val="22"/>
          <w:szCs w:val="22"/>
          <w:highlight w:val="yellow"/>
        </w:rPr>
        <w:t xml:space="preserve"> </w:t>
      </w:r>
    </w:p>
    <w:p w14:paraId="729C5B46" w14:textId="456D21AB" w:rsidR="00E65CA8" w:rsidRPr="00D20D15" w:rsidRDefault="00A80F34" w:rsidP="00547B4E">
      <w:pPr>
        <w:pStyle w:val="NormalWeb"/>
        <w:spacing w:before="0" w:beforeAutospacing="0" w:after="0" w:afterAutospacing="0"/>
        <w:outlineLvl w:val="0"/>
        <w:rPr>
          <w:rFonts w:ascii="Calibri" w:hAnsi="Calibri" w:cstheme="minorHAnsi"/>
          <w:b/>
          <w:color w:val="92D050"/>
          <w:sz w:val="28"/>
          <w:szCs w:val="28"/>
        </w:rPr>
      </w:pPr>
      <w:r w:rsidRPr="00D20D15">
        <w:rPr>
          <w:rFonts w:ascii="Calibri" w:hAnsi="Calibri" w:cstheme="minorHAnsi"/>
          <w:b/>
          <w:color w:val="92D050"/>
          <w:sz w:val="28"/>
          <w:szCs w:val="28"/>
        </w:rPr>
        <w:t xml:space="preserve">Highlighted Film: </w:t>
      </w:r>
      <w:r w:rsidR="006D3327" w:rsidRPr="00D20D15">
        <w:rPr>
          <w:rFonts w:ascii="Calibri" w:hAnsi="Calibri" w:cstheme="minorHAnsi"/>
          <w:b/>
          <w:color w:val="92D050"/>
          <w:sz w:val="28"/>
          <w:szCs w:val="28"/>
        </w:rPr>
        <w:t>D</w:t>
      </w:r>
      <w:r w:rsidR="00061FA1" w:rsidRPr="00D20D15">
        <w:rPr>
          <w:rFonts w:ascii="Calibri" w:hAnsi="Calibri" w:cstheme="minorHAnsi"/>
          <w:b/>
          <w:color w:val="92D050"/>
          <w:sz w:val="28"/>
          <w:szCs w:val="28"/>
        </w:rPr>
        <w:t>irect Message</w:t>
      </w:r>
      <w:r w:rsidR="006D3327" w:rsidRPr="00D20D15">
        <w:rPr>
          <w:rFonts w:ascii="Calibri" w:hAnsi="Calibri" w:cstheme="minorHAnsi"/>
          <w:b/>
          <w:color w:val="92D050"/>
          <w:sz w:val="28"/>
          <w:szCs w:val="28"/>
        </w:rPr>
        <w:t xml:space="preserve"> </w:t>
      </w:r>
    </w:p>
    <w:p w14:paraId="736670FB" w14:textId="3A5EAA51" w:rsidR="006D3327" w:rsidRPr="00D20D15" w:rsidRDefault="00E65CA8" w:rsidP="00547B4E">
      <w:pPr>
        <w:pStyle w:val="NormalWeb"/>
        <w:spacing w:before="0" w:beforeAutospacing="0" w:after="0" w:afterAutospacing="0"/>
        <w:outlineLvl w:val="0"/>
        <w:rPr>
          <w:rFonts w:ascii="Calibri" w:hAnsi="Calibri" w:cstheme="minorHAnsi"/>
          <w:b/>
          <w:bCs/>
          <w:color w:val="545454"/>
          <w:sz w:val="22"/>
          <w:szCs w:val="22"/>
        </w:rPr>
      </w:pPr>
      <w:r w:rsidRPr="00D20D15">
        <w:rPr>
          <w:rFonts w:ascii="Calibri" w:hAnsi="Calibri" w:cstheme="minorHAnsi"/>
          <w:b/>
          <w:bCs/>
          <w:color w:val="545454"/>
          <w:sz w:val="22"/>
          <w:szCs w:val="22"/>
        </w:rPr>
        <w:t xml:space="preserve">Created by </w:t>
      </w:r>
      <w:r w:rsidR="00547B4E" w:rsidRPr="00D20D15">
        <w:rPr>
          <w:rFonts w:ascii="Calibri" w:hAnsi="Calibri" w:cstheme="minorHAnsi"/>
          <w:b/>
          <w:bCs/>
          <w:color w:val="545454"/>
          <w:sz w:val="22"/>
          <w:szCs w:val="22"/>
        </w:rPr>
        <w:t xml:space="preserve">Taylor Krutsch, Joshua Guerrero, and Alexis Paramo </w:t>
      </w:r>
      <w:r w:rsidRPr="00D20D15">
        <w:rPr>
          <w:rFonts w:ascii="Calibri" w:hAnsi="Calibri" w:cstheme="minorHAnsi"/>
          <w:b/>
          <w:bCs/>
          <w:color w:val="545454"/>
          <w:sz w:val="22"/>
          <w:szCs w:val="22"/>
        </w:rPr>
        <w:t xml:space="preserve">from </w:t>
      </w:r>
      <w:r w:rsidR="00547B4E" w:rsidRPr="00D20D15">
        <w:rPr>
          <w:rFonts w:ascii="Calibri" w:hAnsi="Calibri" w:cstheme="minorHAnsi"/>
          <w:b/>
          <w:bCs/>
          <w:color w:val="545454"/>
          <w:sz w:val="22"/>
          <w:szCs w:val="22"/>
        </w:rPr>
        <w:t>Encore</w:t>
      </w:r>
      <w:r w:rsidR="006D3327" w:rsidRPr="00D20D15">
        <w:rPr>
          <w:rFonts w:ascii="Calibri" w:hAnsi="Calibri" w:cstheme="minorHAnsi"/>
          <w:b/>
          <w:bCs/>
          <w:color w:val="545454"/>
          <w:sz w:val="22"/>
          <w:szCs w:val="22"/>
        </w:rPr>
        <w:t xml:space="preserve"> High School, </w:t>
      </w:r>
      <w:r w:rsidR="00547B4E" w:rsidRPr="00D20D15">
        <w:rPr>
          <w:rFonts w:ascii="Calibri" w:hAnsi="Calibri" w:cstheme="minorHAnsi"/>
          <w:b/>
          <w:bCs/>
          <w:color w:val="545454"/>
          <w:sz w:val="22"/>
          <w:szCs w:val="22"/>
        </w:rPr>
        <w:t>Riverside</w:t>
      </w:r>
      <w:r w:rsidR="006D3327" w:rsidRPr="00D20D15">
        <w:rPr>
          <w:rFonts w:ascii="Calibri" w:hAnsi="Calibri" w:cstheme="minorHAnsi"/>
          <w:b/>
          <w:bCs/>
          <w:color w:val="545454"/>
          <w:sz w:val="22"/>
          <w:szCs w:val="22"/>
        </w:rPr>
        <w:t xml:space="preserve"> County</w:t>
      </w:r>
    </w:p>
    <w:p w14:paraId="72506BAA" w14:textId="77777777" w:rsidR="00547B4E" w:rsidRPr="00D20D15" w:rsidRDefault="00E65CA8" w:rsidP="00547B4E">
      <w:pPr>
        <w:numPr>
          <w:ilvl w:val="0"/>
          <w:numId w:val="39"/>
        </w:numPr>
        <w:textAlignment w:val="baseline"/>
        <w:rPr>
          <w:rFonts w:ascii="Calibri" w:hAnsi="Calibri"/>
        </w:rPr>
      </w:pPr>
      <w:r w:rsidRPr="00D20D15">
        <w:rPr>
          <w:rStyle w:val="Hyperlink"/>
          <w:rFonts w:ascii="Calibri" w:hAnsi="Calibri" w:cstheme="minorHAnsi"/>
          <w:b/>
          <w:bCs/>
          <w:color w:val="1155CC"/>
          <w:sz w:val="22"/>
          <w:szCs w:val="22"/>
          <w:u w:val="none"/>
        </w:rPr>
        <w:t xml:space="preserve">Film Link:  </w:t>
      </w:r>
      <w:hyperlink r:id="rId10" w:history="1">
        <w:r w:rsidR="00547B4E" w:rsidRPr="00D20D15">
          <w:rPr>
            <w:rStyle w:val="Hyperlink"/>
            <w:rFonts w:ascii="Calibri" w:hAnsi="Calibri"/>
          </w:rPr>
          <w:t>https://vimeo.com/320640055</w:t>
        </w:r>
      </w:hyperlink>
    </w:p>
    <w:p w14:paraId="42FDAF93" w14:textId="5805D1DA" w:rsidR="00547B4E" w:rsidRPr="00D20D15" w:rsidRDefault="00547B4E" w:rsidP="00547B4E">
      <w:pPr>
        <w:numPr>
          <w:ilvl w:val="0"/>
          <w:numId w:val="39"/>
        </w:numPr>
        <w:textAlignment w:val="baseline"/>
        <w:rPr>
          <w:rFonts w:ascii="Calibri" w:hAnsi="Calibri"/>
        </w:rPr>
      </w:pPr>
      <w:r w:rsidRPr="00D20D15">
        <w:rPr>
          <w:rFonts w:ascii="Calibri" w:hAnsi="Calibri" w:cstheme="minorHAnsi"/>
          <w:color w:val="000000" w:themeColor="text1"/>
          <w:sz w:val="22"/>
          <w:szCs w:val="22"/>
          <w:lang w:val="en"/>
        </w:rPr>
        <w:lastRenderedPageBreak/>
        <w:t>A girl confides in her friend through text, asking him to not tell anyone. He debates between breaking her trust or keeping it. He tells a third party who gives the girl the resource "text "HOME" to 741-741" and we see her text this number to reach out for help.</w:t>
      </w:r>
    </w:p>
    <w:p w14:paraId="6FD6AD71" w14:textId="77777777" w:rsidR="00E65CA8" w:rsidRPr="00D20D15" w:rsidRDefault="00E65CA8" w:rsidP="00547B4E">
      <w:pPr>
        <w:textAlignment w:val="baseline"/>
        <w:rPr>
          <w:rFonts w:ascii="Calibri" w:hAnsi="Calibri" w:cstheme="minorHAnsi"/>
          <w:color w:val="000000" w:themeColor="text1"/>
          <w:sz w:val="22"/>
          <w:szCs w:val="22"/>
        </w:rPr>
      </w:pPr>
    </w:p>
    <w:p w14:paraId="46B7375C" w14:textId="304E5C93" w:rsidR="006D3327" w:rsidRPr="00D20D15" w:rsidRDefault="00A80F34" w:rsidP="007A5EA5">
      <w:pPr>
        <w:numPr>
          <w:ilvl w:val="0"/>
          <w:numId w:val="39"/>
        </w:numPr>
        <w:textAlignment w:val="baseline"/>
        <w:rPr>
          <w:rStyle w:val="apple-converted-space"/>
          <w:rFonts w:ascii="Calibri" w:hAnsi="Calibri" w:cstheme="minorHAnsi"/>
          <w:color w:val="000000" w:themeColor="text1"/>
          <w:sz w:val="22"/>
          <w:szCs w:val="22"/>
        </w:rPr>
      </w:pPr>
      <w:r w:rsidRPr="00D20D15">
        <w:rPr>
          <w:rFonts w:ascii="Calibri" w:hAnsi="Calibri" w:cstheme="minorHAnsi"/>
          <w:i/>
          <w:color w:val="000000" w:themeColor="text1"/>
          <w:sz w:val="22"/>
          <w:szCs w:val="22"/>
        </w:rPr>
        <w:t>Share the Film</w:t>
      </w:r>
      <w:r w:rsidR="006D3327" w:rsidRPr="00D20D15">
        <w:rPr>
          <w:rFonts w:ascii="Calibri" w:hAnsi="Calibri" w:cstheme="minorHAnsi"/>
          <w:color w:val="000000" w:themeColor="text1"/>
          <w:sz w:val="22"/>
          <w:szCs w:val="22"/>
        </w:rPr>
        <w:t xml:space="preserve">: </w:t>
      </w:r>
      <w:r w:rsidR="00547B4E" w:rsidRPr="00D20D15">
        <w:rPr>
          <w:rFonts w:ascii="Calibri" w:hAnsi="Calibri" w:cstheme="minorHAnsi"/>
          <w:color w:val="000000" w:themeColor="text1"/>
          <w:sz w:val="22"/>
          <w:szCs w:val="22"/>
        </w:rPr>
        <w:t>Breaking a friend’s trust is something no one wants to do, but if they are in crisis it can be necessary. This film shows a boy connecting his friend to a text line when she admits that she has been thinking about suicide</w:t>
      </w:r>
      <w:r w:rsidR="006D3327" w:rsidRPr="00D20D15">
        <w:rPr>
          <w:rFonts w:ascii="Calibri" w:hAnsi="Calibri" w:cstheme="minorHAnsi"/>
          <w:color w:val="000000" w:themeColor="text1"/>
          <w:sz w:val="22"/>
          <w:szCs w:val="22"/>
        </w:rPr>
        <w:t xml:space="preserve"> </w:t>
      </w:r>
      <w:hyperlink r:id="rId11" w:history="1">
        <w:r w:rsidR="00547B4E" w:rsidRPr="00D20D15">
          <w:rPr>
            <w:rStyle w:val="Hyperlink"/>
            <w:rFonts w:ascii="Calibri" w:hAnsi="Calibri"/>
          </w:rPr>
          <w:t>https://vimeo.com/320640055</w:t>
        </w:r>
      </w:hyperlink>
      <w:r w:rsidR="00547B4E" w:rsidRPr="00D20D15">
        <w:rPr>
          <w:rFonts w:ascii="Calibri" w:hAnsi="Calibri"/>
        </w:rPr>
        <w:t xml:space="preserve"> </w:t>
      </w:r>
      <w:r w:rsidR="006D3327" w:rsidRPr="00D20D15">
        <w:rPr>
          <w:rFonts w:ascii="Calibri" w:hAnsi="Calibri" w:cstheme="minorHAnsi"/>
          <w:color w:val="000000" w:themeColor="text1"/>
          <w:sz w:val="22"/>
          <w:szCs w:val="22"/>
        </w:rPr>
        <w:t xml:space="preserve">#SPWeek </w:t>
      </w:r>
      <w:r w:rsidR="008F6D14" w:rsidRPr="00D20D15">
        <w:rPr>
          <w:rFonts w:ascii="Calibri" w:hAnsi="Calibri" w:cstheme="minorHAnsi"/>
          <w:color w:val="000000" w:themeColor="text1"/>
          <w:sz w:val="22"/>
          <w:szCs w:val="22"/>
        </w:rPr>
        <w:t xml:space="preserve"> #SuicidePreventionWeek2019 </w:t>
      </w:r>
      <w:r w:rsidR="006D3327" w:rsidRPr="00D20D15">
        <w:rPr>
          <w:rFonts w:ascii="Calibri" w:hAnsi="Calibri" w:cstheme="minorHAnsi"/>
          <w:color w:val="000000" w:themeColor="text1"/>
          <w:sz w:val="22"/>
          <w:szCs w:val="22"/>
        </w:rPr>
        <w:t>#directingchange</w:t>
      </w:r>
      <w:r w:rsidR="006D3327" w:rsidRPr="00D20D15">
        <w:rPr>
          <w:rStyle w:val="apple-converted-space"/>
          <w:rFonts w:ascii="Calibri" w:hAnsi="Calibri" w:cstheme="minorHAnsi"/>
          <w:color w:val="000000" w:themeColor="text1"/>
          <w:sz w:val="22"/>
          <w:szCs w:val="22"/>
        </w:rPr>
        <w:t> </w:t>
      </w:r>
      <w:r w:rsidR="00547B4E" w:rsidRPr="00D20D15">
        <w:rPr>
          <w:rStyle w:val="apple-converted-space"/>
          <w:rFonts w:ascii="Calibri" w:hAnsi="Calibri" w:cstheme="minorHAnsi"/>
          <w:color w:val="000000" w:themeColor="text1"/>
          <w:sz w:val="22"/>
          <w:szCs w:val="22"/>
        </w:rPr>
        <w:t>#bethe1to</w:t>
      </w:r>
    </w:p>
    <w:p w14:paraId="3B6556C3" w14:textId="77777777" w:rsidR="00A80F34" w:rsidRPr="00D20D15" w:rsidRDefault="00A80F34" w:rsidP="006D3327">
      <w:pPr>
        <w:spacing w:line="276" w:lineRule="auto"/>
        <w:rPr>
          <w:rFonts w:ascii="Calibri" w:hAnsi="Calibri" w:cstheme="minorHAnsi"/>
          <w:color w:val="92D050"/>
          <w:sz w:val="22"/>
          <w:szCs w:val="22"/>
        </w:rPr>
      </w:pPr>
    </w:p>
    <w:p w14:paraId="39B8C254" w14:textId="77777777" w:rsidR="00FB1CCA" w:rsidRDefault="00FB1CCA" w:rsidP="00D20D15">
      <w:pPr>
        <w:rPr>
          <w:rFonts w:ascii="Calibri" w:hAnsi="Calibri" w:cstheme="minorHAnsi"/>
          <w:b/>
          <w:color w:val="92D050"/>
          <w:sz w:val="22"/>
          <w:szCs w:val="22"/>
        </w:rPr>
      </w:pPr>
    </w:p>
    <w:p w14:paraId="73591B8F" w14:textId="77777777" w:rsidR="00FB1CCA" w:rsidRPr="00D20D15" w:rsidRDefault="00FB1CCA" w:rsidP="00FB1CCA">
      <w:pPr>
        <w:rPr>
          <w:rFonts w:ascii="Calibri" w:hAnsi="Calibri"/>
        </w:rPr>
      </w:pPr>
      <w:r w:rsidRPr="00FB1CCA">
        <w:rPr>
          <w:rFonts w:ascii="Calibri" w:hAnsi="Calibri" w:cs="Calibri"/>
          <w:b/>
          <w:color w:val="92D050"/>
          <w:sz w:val="22"/>
          <w:szCs w:val="22"/>
        </w:rPr>
        <w:t>Using technology to help prevent suicide.</w:t>
      </w:r>
      <w:r w:rsidRPr="00FB1CCA">
        <w:rPr>
          <w:rFonts w:ascii="Calibri" w:hAnsi="Calibri" w:cstheme="minorHAnsi"/>
          <w:bCs/>
          <w:color w:val="92D050"/>
          <w:sz w:val="22"/>
          <w:szCs w:val="22"/>
        </w:rPr>
        <w:t xml:space="preserve"> </w:t>
      </w:r>
      <w:r w:rsidRPr="00D20D15">
        <w:rPr>
          <w:rFonts w:ascii="Calibri" w:hAnsi="Calibri" w:cstheme="minorHAnsi"/>
          <w:bCs/>
          <w:sz w:val="22"/>
          <w:szCs w:val="22"/>
        </w:rPr>
        <w:t>The</w:t>
      </w:r>
      <w:r>
        <w:rPr>
          <w:rFonts w:ascii="Calibri" w:hAnsi="Calibri" w:cstheme="minorHAnsi"/>
          <w:bCs/>
          <w:sz w:val="22"/>
          <w:szCs w:val="22"/>
        </w:rPr>
        <w:t>re</w:t>
      </w:r>
      <w:r w:rsidRPr="00D20D15">
        <w:rPr>
          <w:rFonts w:ascii="Calibri" w:hAnsi="Calibri" w:cstheme="minorHAnsi"/>
          <w:bCs/>
          <w:sz w:val="22"/>
          <w:szCs w:val="22"/>
        </w:rPr>
        <w:t xml:space="preserve"> are a lot of conversations nowadays about whether technology is a blessing or a curse. Despite its shortcomings, technology can be a great tool to facilitate help-seeking. People of all ages are increasingly turning online for resources, mobile apps, and text options when seeking help for themselves or friends in need. If someone in your life, regardless of age, wants some alternative ways to access help, the national suicide prevention hotline is available via text at 741-741 by texting the word “HOME”. Online chats are also available at </w:t>
      </w:r>
      <w:hyperlink r:id="rId12" w:history="1">
        <w:r w:rsidRPr="00D20D15">
          <w:rPr>
            <w:rStyle w:val="Hyperlink"/>
            <w:rFonts w:ascii="Calibri" w:hAnsi="Calibri"/>
            <w:sz w:val="22"/>
            <w:szCs w:val="22"/>
          </w:rPr>
          <w:t>https://suicidepreventionlifeline.org/chat/</w:t>
        </w:r>
      </w:hyperlink>
      <w:r w:rsidRPr="00D20D15">
        <w:rPr>
          <w:rFonts w:ascii="Calibri" w:hAnsi="Calibri"/>
          <w:sz w:val="22"/>
          <w:szCs w:val="22"/>
        </w:rPr>
        <w:t xml:space="preserve"> and through the Trevor Project at </w:t>
      </w:r>
      <w:hyperlink r:id="rId13" w:history="1">
        <w:r w:rsidRPr="00D20D15">
          <w:rPr>
            <w:rStyle w:val="Hyperlink"/>
            <w:rFonts w:ascii="Calibri" w:hAnsi="Calibri"/>
            <w:sz w:val="22"/>
            <w:szCs w:val="22"/>
          </w:rPr>
          <w:t>https://www.thetrevorproject.org/get-help-now/</w:t>
        </w:r>
      </w:hyperlink>
      <w:r w:rsidRPr="00D20D15">
        <w:rPr>
          <w:rFonts w:ascii="Calibri" w:hAnsi="Calibri"/>
          <w:sz w:val="22"/>
          <w:szCs w:val="22"/>
        </w:rPr>
        <w:t>.</w:t>
      </w:r>
      <w:r w:rsidRPr="00D20D15">
        <w:rPr>
          <w:rFonts w:ascii="Calibri" w:hAnsi="Calibri"/>
        </w:rPr>
        <w:t xml:space="preserve"> </w:t>
      </w:r>
    </w:p>
    <w:p w14:paraId="3C833399" w14:textId="77777777" w:rsidR="00FB1CCA" w:rsidRPr="00D20D15" w:rsidRDefault="00FB1CCA" w:rsidP="00FB1CCA">
      <w:pPr>
        <w:rPr>
          <w:rFonts w:ascii="Calibri" w:hAnsi="Calibri"/>
        </w:rPr>
      </w:pPr>
    </w:p>
    <w:p w14:paraId="105F535F" w14:textId="77777777" w:rsidR="00FB1CCA" w:rsidRPr="00D20D15" w:rsidRDefault="00FB1CCA" w:rsidP="00FB1CCA">
      <w:pPr>
        <w:spacing w:line="276" w:lineRule="auto"/>
        <w:rPr>
          <w:rFonts w:ascii="Calibri" w:hAnsi="Calibri" w:cstheme="minorHAnsi"/>
          <w:sz w:val="22"/>
          <w:szCs w:val="22"/>
        </w:rPr>
      </w:pPr>
      <w:r w:rsidRPr="00D20D15">
        <w:rPr>
          <w:rFonts w:ascii="Calibri" w:hAnsi="Calibri" w:cstheme="minorHAnsi"/>
          <w:bCs/>
          <w:sz w:val="22"/>
          <w:szCs w:val="22"/>
        </w:rPr>
        <w:t xml:space="preserve">To view and download free educational resources, activity ideas, and films, visit: </w:t>
      </w:r>
      <w:hyperlink r:id="rId14" w:history="1">
        <w:r w:rsidRPr="00D20D15">
          <w:rPr>
            <w:rStyle w:val="Hyperlink"/>
            <w:rFonts w:ascii="Calibri" w:hAnsi="Calibri" w:cstheme="minorHAnsi"/>
            <w:bCs/>
            <w:sz w:val="22"/>
            <w:szCs w:val="22"/>
          </w:rPr>
          <w:t>www.directingchangeCA.org</w:t>
        </w:r>
      </w:hyperlink>
      <w:r w:rsidRPr="00D20D15">
        <w:rPr>
          <w:rFonts w:ascii="Calibri" w:hAnsi="Calibri" w:cstheme="minorHAnsi"/>
          <w:bCs/>
          <w:sz w:val="22"/>
          <w:szCs w:val="22"/>
        </w:rPr>
        <w:t xml:space="preserve"> or access the Each Mind Matters Suicide Prevention Week Activation Kit at </w:t>
      </w:r>
      <w:hyperlink r:id="rId15" w:history="1">
        <w:r w:rsidRPr="00D20D15">
          <w:rPr>
            <w:rStyle w:val="Hyperlink"/>
            <w:rFonts w:ascii="Calibri" w:hAnsi="Calibri" w:cstheme="minorHAnsi"/>
            <w:sz w:val="22"/>
            <w:szCs w:val="22"/>
          </w:rPr>
          <w:t>https://www.eachmindmatters.org/spw2019/</w:t>
        </w:r>
      </w:hyperlink>
    </w:p>
    <w:p w14:paraId="320E8D8D" w14:textId="77777777" w:rsidR="00FB1CCA" w:rsidRDefault="00FB1CCA" w:rsidP="00D20D15">
      <w:pPr>
        <w:rPr>
          <w:rFonts w:ascii="Calibri" w:hAnsi="Calibri" w:cstheme="minorHAnsi"/>
          <w:b/>
          <w:color w:val="92D050"/>
          <w:sz w:val="22"/>
          <w:szCs w:val="22"/>
        </w:rPr>
      </w:pPr>
    </w:p>
    <w:p w14:paraId="5D911198" w14:textId="74AEBA8A" w:rsidR="00E63C88" w:rsidRPr="00D20D15" w:rsidRDefault="007A5EA5" w:rsidP="00D20D15">
      <w:pPr>
        <w:rPr>
          <w:rFonts w:ascii="Calibri" w:hAnsi="Calibri" w:cstheme="minorHAnsi"/>
          <w:color w:val="000000"/>
          <w:sz w:val="22"/>
          <w:szCs w:val="22"/>
        </w:rPr>
      </w:pPr>
      <w:r w:rsidRPr="00D20D15">
        <w:rPr>
          <w:rFonts w:ascii="Calibri" w:hAnsi="Calibri" w:cstheme="minorHAnsi"/>
          <w:b/>
          <w:color w:val="92D050"/>
          <w:sz w:val="22"/>
          <w:szCs w:val="22"/>
        </w:rPr>
        <w:t xml:space="preserve">About Directing Change: </w:t>
      </w:r>
      <w:r w:rsidRPr="00D20D15">
        <w:rPr>
          <w:rFonts w:ascii="Calibri" w:hAnsi="Calibri" w:cstheme="minorHAnsi"/>
          <w:i/>
          <w:iCs/>
          <w:color w:val="000000"/>
          <w:sz w:val="22"/>
          <w:szCs w:val="22"/>
        </w:rPr>
        <w:t>The Directing Change Program &amp; Film Contest</w:t>
      </w:r>
      <w:r w:rsidRPr="00D20D15">
        <w:rPr>
          <w:rFonts w:ascii="Calibri" w:hAnsi="Calibri" w:cstheme="minorHAnsi"/>
          <w:color w:val="000000"/>
          <w:sz w:val="22"/>
          <w:szCs w:val="22"/>
        </w:rPr>
        <w:t xml:space="preserve"> is an evaluated youth engagement program. </w:t>
      </w:r>
      <w:r w:rsidRPr="00D20D15">
        <w:rPr>
          <w:rFonts w:ascii="Calibri" w:hAnsi="Calibri" w:cstheme="minorHAnsi"/>
          <w:i/>
          <w:iCs/>
          <w:color w:val="000000"/>
          <w:sz w:val="22"/>
          <w:szCs w:val="22"/>
        </w:rPr>
        <w:t>Directing Change </w:t>
      </w:r>
      <w:r w:rsidRPr="00D20D15">
        <w:rPr>
          <w:rFonts w:ascii="Calibri" w:hAnsi="Calibri" w:cstheme="minorHAnsi"/>
          <w:color w:val="000000"/>
          <w:sz w:val="22"/>
          <w:szCs w:val="22"/>
        </w:rPr>
        <w:t>engages students and young people throughout California to learn about the topics of suicide prevention and mental health by creating short films that are used to support awareness, education, and advocacy efforts on these topics. Youth apply knowledge about mental health and suicide prevention to create their own unique message about suicide prevention for their peers. Through the creative process of filmmaking young people are engaged via all methods of the learning spectrum: to see, experience, discuss, and apply. These students are recognized for their efforts at a red-carpet award ceremony and their films help impact social change at their schools and in their communities. Directing</w:t>
      </w:r>
      <w:r w:rsidRPr="00D20D15">
        <w:rPr>
          <w:rStyle w:val="apple-converted-space"/>
          <w:rFonts w:ascii="Calibri" w:hAnsi="Calibri" w:cstheme="minorHAnsi"/>
          <w:color w:val="000000"/>
          <w:sz w:val="22"/>
          <w:szCs w:val="22"/>
        </w:rPr>
        <w:t> </w:t>
      </w:r>
      <w:r w:rsidRPr="00D20D15">
        <w:rPr>
          <w:rFonts w:ascii="Calibri" w:hAnsi="Calibri" w:cstheme="minorHAnsi"/>
          <w:color w:val="000000"/>
          <w:sz w:val="22"/>
          <w:szCs w:val="22"/>
        </w:rPr>
        <w:t>Change</w:t>
      </w:r>
      <w:r w:rsidRPr="00D20D15">
        <w:rPr>
          <w:rStyle w:val="apple-converted-space"/>
          <w:rFonts w:ascii="Calibri" w:hAnsi="Calibri" w:cstheme="minorHAnsi"/>
          <w:color w:val="000000"/>
          <w:sz w:val="22"/>
          <w:szCs w:val="22"/>
        </w:rPr>
        <w:t> </w:t>
      </w:r>
      <w:r w:rsidRPr="00D20D15">
        <w:rPr>
          <w:rFonts w:ascii="Calibri" w:hAnsi="Calibri" w:cstheme="minorHAnsi"/>
          <w:color w:val="000000"/>
          <w:sz w:val="22"/>
          <w:szCs w:val="22"/>
        </w:rPr>
        <w:t>is</w:t>
      </w:r>
      <w:r w:rsidRPr="00D20D15">
        <w:rPr>
          <w:rStyle w:val="apple-converted-space"/>
          <w:rFonts w:ascii="Calibri" w:hAnsi="Calibri" w:cstheme="minorHAnsi"/>
          <w:color w:val="000000"/>
          <w:sz w:val="22"/>
          <w:szCs w:val="22"/>
        </w:rPr>
        <w:t> </w:t>
      </w:r>
      <w:r w:rsidRPr="00D20D15">
        <w:rPr>
          <w:rFonts w:ascii="Calibri" w:hAnsi="Calibri" w:cstheme="minorHAnsi"/>
          <w:color w:val="000000"/>
          <w:sz w:val="22"/>
          <w:szCs w:val="22"/>
        </w:rPr>
        <w:t>part of Each Mind Matters: California's Mental Health Movement and statewide efforts to prevent suicide, reduce stigma and discrimination related to mental illness, and to promote the mental health and wellness of students. These initiatives are</w:t>
      </w:r>
      <w:r w:rsidRPr="00D20D15">
        <w:rPr>
          <w:rStyle w:val="apple-converted-space"/>
          <w:rFonts w:ascii="Calibri" w:hAnsi="Calibri" w:cstheme="minorHAnsi"/>
          <w:color w:val="000000"/>
          <w:sz w:val="22"/>
          <w:szCs w:val="22"/>
        </w:rPr>
        <w:t> </w:t>
      </w:r>
      <w:r w:rsidRPr="00D20D15">
        <w:rPr>
          <w:rFonts w:ascii="Calibri" w:hAnsi="Calibri" w:cstheme="minorHAnsi"/>
          <w:color w:val="000000"/>
          <w:sz w:val="22"/>
          <w:szCs w:val="22"/>
        </w:rPr>
        <w:t>funded</w:t>
      </w:r>
      <w:r w:rsidRPr="00D20D15">
        <w:rPr>
          <w:rStyle w:val="apple-converted-space"/>
          <w:rFonts w:ascii="Calibri" w:hAnsi="Calibri" w:cstheme="minorHAnsi"/>
          <w:color w:val="000000"/>
          <w:sz w:val="22"/>
          <w:szCs w:val="22"/>
        </w:rPr>
        <w:t> </w:t>
      </w:r>
      <w:r w:rsidRPr="00D20D15">
        <w:rPr>
          <w:rFonts w:ascii="Calibri" w:hAnsi="Calibri" w:cstheme="minorHAnsi"/>
          <w:color w:val="000000"/>
          <w:sz w:val="22"/>
          <w:szCs w:val="22"/>
        </w:rPr>
        <w:t xml:space="preserve">by counties through the Mental Health Services Act (Prop 63) and administered by the California Mental Health Services Authority (CalMHSA), an organization of county governments working to improve mental health outcomes for individuals, families, and communities. </w:t>
      </w:r>
      <w:bookmarkStart w:id="0" w:name="_GoBack"/>
      <w:bookmarkEnd w:id="0"/>
    </w:p>
    <w:sectPr w:rsidR="00E63C88" w:rsidRPr="00D20D15" w:rsidSect="008A34F4">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C9EF6" w14:textId="77777777" w:rsidR="00C0277B" w:rsidRDefault="00C0277B" w:rsidP="008A34F4">
      <w:r>
        <w:separator/>
      </w:r>
    </w:p>
  </w:endnote>
  <w:endnote w:type="continuationSeparator" w:id="0">
    <w:p w14:paraId="66733A56" w14:textId="77777777" w:rsidR="00C0277B" w:rsidRDefault="00C0277B" w:rsidP="008A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3DF75" w14:textId="77777777" w:rsidR="006D3327" w:rsidRDefault="006D3327" w:rsidP="006D3327">
    <w:pPr>
      <w:pStyle w:val="Footer"/>
      <w:jc w:val="center"/>
    </w:pPr>
    <w:r w:rsidRPr="006D3327">
      <w:rPr>
        <w:noProof/>
      </w:rPr>
      <w:drawing>
        <wp:inline distT="0" distB="0" distL="0" distR="0" wp14:anchorId="5A1A48F9" wp14:editId="3D6E5AEA">
          <wp:extent cx="2754923" cy="956945"/>
          <wp:effectExtent l="0" t="0" r="0" b="0"/>
          <wp:docPr id="4"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4DA29069" wp14:editId="708AD7F8">
          <wp:extent cx="2379785" cy="7780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B0BEB" w14:textId="77777777" w:rsidR="002105BF" w:rsidRDefault="006D3327" w:rsidP="006D3327">
    <w:pPr>
      <w:pStyle w:val="Footer"/>
      <w:jc w:val="center"/>
    </w:pPr>
    <w:r w:rsidRPr="006D3327">
      <w:rPr>
        <w:noProof/>
      </w:rPr>
      <w:drawing>
        <wp:inline distT="0" distB="0" distL="0" distR="0" wp14:anchorId="198C3E68" wp14:editId="3442D241">
          <wp:extent cx="2754923" cy="956945"/>
          <wp:effectExtent l="0" t="0" r="0" b="0"/>
          <wp:docPr id="2"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0288E37B" wp14:editId="588B8D52">
          <wp:extent cx="2379785" cy="77800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720E9" w14:textId="77777777" w:rsidR="00C0277B" w:rsidRDefault="00C0277B" w:rsidP="008A34F4">
      <w:r>
        <w:separator/>
      </w:r>
    </w:p>
  </w:footnote>
  <w:footnote w:type="continuationSeparator" w:id="0">
    <w:p w14:paraId="0BDB86E1" w14:textId="77777777" w:rsidR="00C0277B" w:rsidRDefault="00C0277B" w:rsidP="008A3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AB6A6" w14:textId="77777777" w:rsidR="008A34F4" w:rsidRDefault="008A34F4" w:rsidP="008A34F4">
    <w:pPr>
      <w:pStyle w:val="Header"/>
      <w:tabs>
        <w:tab w:val="clear" w:pos="9360"/>
        <w:tab w:val="left" w:pos="3705"/>
        <w:tab w:val="left" w:pos="5970"/>
      </w:tabs>
    </w:pPr>
    <w:r>
      <w:rPr>
        <w:noProof/>
      </w:rPr>
      <w:drawing>
        <wp:anchor distT="0" distB="0" distL="114300" distR="114300" simplePos="0" relativeHeight="251659264" behindDoc="1" locked="0" layoutInCell="1" allowOverlap="1" wp14:anchorId="10E62685" wp14:editId="686086A5">
          <wp:simplePos x="0" y="0"/>
          <wp:positionH relativeFrom="column">
            <wp:posOffset>-152400</wp:posOffset>
          </wp:positionH>
          <wp:positionV relativeFrom="paragraph">
            <wp:posOffset>-381000</wp:posOffset>
          </wp:positionV>
          <wp:extent cx="6349051" cy="1224113"/>
          <wp:effectExtent l="0" t="0" r="1270" b="0"/>
          <wp:wrapNone/>
          <wp:docPr id="1" name="dc ltrheadheader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 ltrheadheader 2015.jpg"/>
                  <pic:cNvPicPr/>
                </pic:nvPicPr>
                <pic:blipFill>
                  <a:blip r:embed="rId1" r:link="rId2">
                    <a:extLst>
                      <a:ext uri="{28A0092B-C50C-407E-A947-70E740481C1C}">
                        <a14:useLocalDpi xmlns:a14="http://schemas.microsoft.com/office/drawing/2010/main" val="0"/>
                      </a:ext>
                    </a:extLst>
                  </a:blip>
                  <a:stretch>
                    <a:fillRect/>
                  </a:stretch>
                </pic:blipFill>
                <pic:spPr>
                  <a:xfrm>
                    <a:off x="0" y="0"/>
                    <a:ext cx="6349051" cy="1224113"/>
                  </a:xfrm>
                  <a:prstGeom prst="rect">
                    <a:avLst/>
                  </a:prstGeom>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638"/>
    <w:multiLevelType w:val="hybridMultilevel"/>
    <w:tmpl w:val="12B05172"/>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3C1038"/>
    <w:multiLevelType w:val="hybridMultilevel"/>
    <w:tmpl w:val="71DA5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BC5"/>
    <w:multiLevelType w:val="hybridMultilevel"/>
    <w:tmpl w:val="EA22B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852F3"/>
    <w:multiLevelType w:val="multilevel"/>
    <w:tmpl w:val="D326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E5BC0"/>
    <w:multiLevelType w:val="hybridMultilevel"/>
    <w:tmpl w:val="3348B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B3BF2"/>
    <w:multiLevelType w:val="multilevel"/>
    <w:tmpl w:val="F468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233D7"/>
    <w:multiLevelType w:val="hybridMultilevel"/>
    <w:tmpl w:val="64FA5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C55A17"/>
    <w:multiLevelType w:val="hybridMultilevel"/>
    <w:tmpl w:val="BE8813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235C"/>
    <w:multiLevelType w:val="hybridMultilevel"/>
    <w:tmpl w:val="865633F6"/>
    <w:lvl w:ilvl="0" w:tplc="4C70BD88">
      <w:start w:val="1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62837"/>
    <w:multiLevelType w:val="hybridMultilevel"/>
    <w:tmpl w:val="85FCB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2C54F1"/>
    <w:multiLevelType w:val="multilevel"/>
    <w:tmpl w:val="F69E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8942FF"/>
    <w:multiLevelType w:val="multilevel"/>
    <w:tmpl w:val="F304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C119C2"/>
    <w:multiLevelType w:val="hybridMultilevel"/>
    <w:tmpl w:val="37400FDE"/>
    <w:lvl w:ilvl="0" w:tplc="41DAC9E0">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206996"/>
    <w:multiLevelType w:val="hybridMultilevel"/>
    <w:tmpl w:val="B02C0B8E"/>
    <w:lvl w:ilvl="0" w:tplc="834C7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1464EB"/>
    <w:multiLevelType w:val="hybridMultilevel"/>
    <w:tmpl w:val="056699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770EAA"/>
    <w:multiLevelType w:val="hybridMultilevel"/>
    <w:tmpl w:val="D9A07BC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4209B"/>
    <w:multiLevelType w:val="hybridMultilevel"/>
    <w:tmpl w:val="56DE0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B1"/>
    <w:multiLevelType w:val="hybridMultilevel"/>
    <w:tmpl w:val="A71449E2"/>
    <w:lvl w:ilvl="0" w:tplc="B9A22318">
      <w:start w:val="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9B3910"/>
    <w:multiLevelType w:val="hybridMultilevel"/>
    <w:tmpl w:val="D84A1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7C1E24"/>
    <w:multiLevelType w:val="hybridMultilevel"/>
    <w:tmpl w:val="DA0460B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40BE4"/>
    <w:multiLevelType w:val="hybridMultilevel"/>
    <w:tmpl w:val="C34A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941726"/>
    <w:multiLevelType w:val="hybridMultilevel"/>
    <w:tmpl w:val="99365598"/>
    <w:lvl w:ilvl="0" w:tplc="442CE1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B90A3F"/>
    <w:multiLevelType w:val="hybridMultilevel"/>
    <w:tmpl w:val="7E3414E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5D23A29"/>
    <w:multiLevelType w:val="hybridMultilevel"/>
    <w:tmpl w:val="DD3A7ACC"/>
    <w:lvl w:ilvl="0" w:tplc="85884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8222D6"/>
    <w:multiLevelType w:val="hybridMultilevel"/>
    <w:tmpl w:val="33FCB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6C68BF"/>
    <w:multiLevelType w:val="hybridMultilevel"/>
    <w:tmpl w:val="9976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52570"/>
    <w:multiLevelType w:val="hybridMultilevel"/>
    <w:tmpl w:val="CA1E7B84"/>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FD85A8D"/>
    <w:multiLevelType w:val="multilevel"/>
    <w:tmpl w:val="3C866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08F4964"/>
    <w:multiLevelType w:val="hybridMultilevel"/>
    <w:tmpl w:val="A95825F0"/>
    <w:lvl w:ilvl="0" w:tplc="471A0DC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041D03"/>
    <w:multiLevelType w:val="hybridMultilevel"/>
    <w:tmpl w:val="D5C68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A1474B"/>
    <w:multiLevelType w:val="hybridMultilevel"/>
    <w:tmpl w:val="806C3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23273BA"/>
    <w:multiLevelType w:val="hybridMultilevel"/>
    <w:tmpl w:val="447E0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25C3FCA"/>
    <w:multiLevelType w:val="hybridMultilevel"/>
    <w:tmpl w:val="EFA2C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15:restartNumberingAfterBreak="0">
    <w:nsid w:val="630D26F5"/>
    <w:multiLevelType w:val="hybridMultilevel"/>
    <w:tmpl w:val="89E6A3F8"/>
    <w:lvl w:ilvl="0" w:tplc="399461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95078C"/>
    <w:multiLevelType w:val="hybridMultilevel"/>
    <w:tmpl w:val="94843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E35B1F"/>
    <w:multiLevelType w:val="hybridMultilevel"/>
    <w:tmpl w:val="F5288F76"/>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71B44EA"/>
    <w:multiLevelType w:val="hybridMultilevel"/>
    <w:tmpl w:val="5AF01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7E167BA"/>
    <w:multiLevelType w:val="multilevel"/>
    <w:tmpl w:val="3A6EF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8943186"/>
    <w:multiLevelType w:val="hybridMultilevel"/>
    <w:tmpl w:val="26587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D105E58"/>
    <w:multiLevelType w:val="hybridMultilevel"/>
    <w:tmpl w:val="10A86758"/>
    <w:lvl w:ilvl="0" w:tplc="351CE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06C34C3"/>
    <w:multiLevelType w:val="multilevel"/>
    <w:tmpl w:val="D0C6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264041"/>
    <w:multiLevelType w:val="hybridMultilevel"/>
    <w:tmpl w:val="179C18C8"/>
    <w:lvl w:ilvl="0" w:tplc="70725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32"/>
  </w:num>
  <w:num w:numId="4">
    <w:abstractNumId w:val="30"/>
  </w:num>
  <w:num w:numId="5">
    <w:abstractNumId w:val="22"/>
  </w:num>
  <w:num w:numId="6">
    <w:abstractNumId w:val="25"/>
  </w:num>
  <w:num w:numId="7">
    <w:abstractNumId w:val="6"/>
  </w:num>
  <w:num w:numId="8">
    <w:abstractNumId w:val="38"/>
  </w:num>
  <w:num w:numId="9">
    <w:abstractNumId w:val="33"/>
  </w:num>
  <w:num w:numId="10">
    <w:abstractNumId w:val="21"/>
  </w:num>
  <w:num w:numId="11">
    <w:abstractNumId w:val="23"/>
  </w:num>
  <w:num w:numId="12">
    <w:abstractNumId w:val="14"/>
  </w:num>
  <w:num w:numId="13">
    <w:abstractNumId w:val="12"/>
  </w:num>
  <w:num w:numId="14">
    <w:abstractNumId w:val="28"/>
  </w:num>
  <w:num w:numId="15">
    <w:abstractNumId w:val="39"/>
  </w:num>
  <w:num w:numId="16">
    <w:abstractNumId w:val="29"/>
  </w:num>
  <w:num w:numId="17">
    <w:abstractNumId w:val="4"/>
  </w:num>
  <w:num w:numId="18">
    <w:abstractNumId w:val="0"/>
  </w:num>
  <w:num w:numId="19">
    <w:abstractNumId w:val="24"/>
  </w:num>
  <w:num w:numId="20">
    <w:abstractNumId w:val="35"/>
  </w:num>
  <w:num w:numId="21">
    <w:abstractNumId w:val="36"/>
  </w:num>
  <w:num w:numId="22">
    <w:abstractNumId w:val="17"/>
  </w:num>
  <w:num w:numId="23">
    <w:abstractNumId w:val="31"/>
  </w:num>
  <w:num w:numId="24">
    <w:abstractNumId w:val="41"/>
  </w:num>
  <w:num w:numId="25">
    <w:abstractNumId w:val="9"/>
  </w:num>
  <w:num w:numId="26">
    <w:abstractNumId w:val="26"/>
  </w:num>
  <w:num w:numId="27">
    <w:abstractNumId w:val="20"/>
  </w:num>
  <w:num w:numId="28">
    <w:abstractNumId w:val="13"/>
  </w:num>
  <w:num w:numId="29">
    <w:abstractNumId w:val="1"/>
  </w:num>
  <w:num w:numId="30">
    <w:abstractNumId w:val="7"/>
  </w:num>
  <w:num w:numId="31">
    <w:abstractNumId w:val="15"/>
  </w:num>
  <w:num w:numId="32">
    <w:abstractNumId w:val="19"/>
  </w:num>
  <w:num w:numId="33">
    <w:abstractNumId w:val="16"/>
  </w:num>
  <w:num w:numId="34">
    <w:abstractNumId w:val="34"/>
  </w:num>
  <w:num w:numId="35">
    <w:abstractNumId w:val="2"/>
  </w:num>
  <w:num w:numId="36">
    <w:abstractNumId w:val="10"/>
  </w:num>
  <w:num w:numId="37">
    <w:abstractNumId w:val="5"/>
  </w:num>
  <w:num w:numId="38">
    <w:abstractNumId w:val="11"/>
  </w:num>
  <w:num w:numId="39">
    <w:abstractNumId w:val="3"/>
  </w:num>
  <w:num w:numId="40">
    <w:abstractNumId w:val="37"/>
  </w:num>
  <w:num w:numId="41">
    <w:abstractNumId w:val="40"/>
  </w:num>
  <w:num w:numId="42">
    <w:abstractNumId w:val="27"/>
  </w:num>
  <w:num w:numId="43">
    <w:abstractNumId w:val="8"/>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E4"/>
    <w:rsid w:val="00010D84"/>
    <w:rsid w:val="00013AC8"/>
    <w:rsid w:val="00013E3F"/>
    <w:rsid w:val="0002286C"/>
    <w:rsid w:val="00061FA1"/>
    <w:rsid w:val="000C1A4F"/>
    <w:rsid w:val="00126839"/>
    <w:rsid w:val="00135512"/>
    <w:rsid w:val="001427FA"/>
    <w:rsid w:val="00182E98"/>
    <w:rsid w:val="00184F8A"/>
    <w:rsid w:val="001A4B9F"/>
    <w:rsid w:val="001D4F0F"/>
    <w:rsid w:val="001E2B27"/>
    <w:rsid w:val="0020155F"/>
    <w:rsid w:val="002105BF"/>
    <w:rsid w:val="0025610F"/>
    <w:rsid w:val="00264C43"/>
    <w:rsid w:val="00276535"/>
    <w:rsid w:val="0029121E"/>
    <w:rsid w:val="00291C92"/>
    <w:rsid w:val="002958A7"/>
    <w:rsid w:val="002A2859"/>
    <w:rsid w:val="002A4548"/>
    <w:rsid w:val="002B5287"/>
    <w:rsid w:val="002C3CAF"/>
    <w:rsid w:val="002C60CE"/>
    <w:rsid w:val="00307F22"/>
    <w:rsid w:val="00350842"/>
    <w:rsid w:val="00351438"/>
    <w:rsid w:val="00380757"/>
    <w:rsid w:val="003818E0"/>
    <w:rsid w:val="00392296"/>
    <w:rsid w:val="00393F9E"/>
    <w:rsid w:val="003A0456"/>
    <w:rsid w:val="003B684C"/>
    <w:rsid w:val="003D0E29"/>
    <w:rsid w:val="003F7D28"/>
    <w:rsid w:val="00402B97"/>
    <w:rsid w:val="00412C1B"/>
    <w:rsid w:val="00415BA1"/>
    <w:rsid w:val="004269E0"/>
    <w:rsid w:val="00454265"/>
    <w:rsid w:val="004713B6"/>
    <w:rsid w:val="004D0779"/>
    <w:rsid w:val="004E6813"/>
    <w:rsid w:val="00507957"/>
    <w:rsid w:val="005277C2"/>
    <w:rsid w:val="00547B4E"/>
    <w:rsid w:val="005510DC"/>
    <w:rsid w:val="005761E1"/>
    <w:rsid w:val="00583DFA"/>
    <w:rsid w:val="005B1930"/>
    <w:rsid w:val="005B67BC"/>
    <w:rsid w:val="005D63CD"/>
    <w:rsid w:val="005F50ED"/>
    <w:rsid w:val="00621CCF"/>
    <w:rsid w:val="00623BEA"/>
    <w:rsid w:val="00626B42"/>
    <w:rsid w:val="0063022B"/>
    <w:rsid w:val="00653696"/>
    <w:rsid w:val="006723B0"/>
    <w:rsid w:val="00676FF7"/>
    <w:rsid w:val="006806B2"/>
    <w:rsid w:val="00697675"/>
    <w:rsid w:val="006D3327"/>
    <w:rsid w:val="006E323D"/>
    <w:rsid w:val="006E3A8B"/>
    <w:rsid w:val="006F5462"/>
    <w:rsid w:val="00702CF8"/>
    <w:rsid w:val="007030CA"/>
    <w:rsid w:val="0070431E"/>
    <w:rsid w:val="00716C04"/>
    <w:rsid w:val="007429D4"/>
    <w:rsid w:val="007763F7"/>
    <w:rsid w:val="00794F32"/>
    <w:rsid w:val="007A5EA5"/>
    <w:rsid w:val="007B123C"/>
    <w:rsid w:val="007B42D8"/>
    <w:rsid w:val="007C4543"/>
    <w:rsid w:val="007D79CF"/>
    <w:rsid w:val="00802F5B"/>
    <w:rsid w:val="0080522F"/>
    <w:rsid w:val="00812A28"/>
    <w:rsid w:val="0083089B"/>
    <w:rsid w:val="008427E4"/>
    <w:rsid w:val="008510E8"/>
    <w:rsid w:val="00893FC1"/>
    <w:rsid w:val="008A34F4"/>
    <w:rsid w:val="008B6726"/>
    <w:rsid w:val="008B6FFE"/>
    <w:rsid w:val="008C2652"/>
    <w:rsid w:val="008D599E"/>
    <w:rsid w:val="008F6D14"/>
    <w:rsid w:val="009345E1"/>
    <w:rsid w:val="00944498"/>
    <w:rsid w:val="00961D39"/>
    <w:rsid w:val="0097363A"/>
    <w:rsid w:val="00993A06"/>
    <w:rsid w:val="009974E7"/>
    <w:rsid w:val="009A11FE"/>
    <w:rsid w:val="009B3FDC"/>
    <w:rsid w:val="009B721D"/>
    <w:rsid w:val="009D23A2"/>
    <w:rsid w:val="009E0ECD"/>
    <w:rsid w:val="00A10CC2"/>
    <w:rsid w:val="00A16659"/>
    <w:rsid w:val="00A24CC1"/>
    <w:rsid w:val="00A41D8D"/>
    <w:rsid w:val="00A42FB5"/>
    <w:rsid w:val="00A464B1"/>
    <w:rsid w:val="00A60E47"/>
    <w:rsid w:val="00A64626"/>
    <w:rsid w:val="00A65813"/>
    <w:rsid w:val="00A66259"/>
    <w:rsid w:val="00A72F2E"/>
    <w:rsid w:val="00A80F34"/>
    <w:rsid w:val="00A87CE1"/>
    <w:rsid w:val="00A93329"/>
    <w:rsid w:val="00A95890"/>
    <w:rsid w:val="00AC11DD"/>
    <w:rsid w:val="00AE13D1"/>
    <w:rsid w:val="00AE3F13"/>
    <w:rsid w:val="00AE418F"/>
    <w:rsid w:val="00AF51D2"/>
    <w:rsid w:val="00B34C3A"/>
    <w:rsid w:val="00B616E0"/>
    <w:rsid w:val="00B8073C"/>
    <w:rsid w:val="00B855EB"/>
    <w:rsid w:val="00B94835"/>
    <w:rsid w:val="00B94CAC"/>
    <w:rsid w:val="00B9745C"/>
    <w:rsid w:val="00BA6503"/>
    <w:rsid w:val="00BB19BD"/>
    <w:rsid w:val="00BB49F4"/>
    <w:rsid w:val="00BC28ED"/>
    <w:rsid w:val="00BE7956"/>
    <w:rsid w:val="00BF3036"/>
    <w:rsid w:val="00BF6723"/>
    <w:rsid w:val="00C0277B"/>
    <w:rsid w:val="00C04DC0"/>
    <w:rsid w:val="00C109CA"/>
    <w:rsid w:val="00C44E70"/>
    <w:rsid w:val="00C52F4A"/>
    <w:rsid w:val="00C711E9"/>
    <w:rsid w:val="00CC5A8A"/>
    <w:rsid w:val="00CD51E4"/>
    <w:rsid w:val="00CE03F9"/>
    <w:rsid w:val="00CE2E78"/>
    <w:rsid w:val="00CE5590"/>
    <w:rsid w:val="00CF14EC"/>
    <w:rsid w:val="00D20295"/>
    <w:rsid w:val="00D20D15"/>
    <w:rsid w:val="00D36B53"/>
    <w:rsid w:val="00D62361"/>
    <w:rsid w:val="00D92E43"/>
    <w:rsid w:val="00DF279B"/>
    <w:rsid w:val="00E06D02"/>
    <w:rsid w:val="00E42B7C"/>
    <w:rsid w:val="00E63C88"/>
    <w:rsid w:val="00E65CA8"/>
    <w:rsid w:val="00E87770"/>
    <w:rsid w:val="00EA38B8"/>
    <w:rsid w:val="00F050DD"/>
    <w:rsid w:val="00F20380"/>
    <w:rsid w:val="00F21573"/>
    <w:rsid w:val="00F33E4E"/>
    <w:rsid w:val="00F468AB"/>
    <w:rsid w:val="00F60779"/>
    <w:rsid w:val="00FB1CCA"/>
    <w:rsid w:val="00FB6D52"/>
    <w:rsid w:val="00FF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4CF57"/>
  <w15:chartTrackingRefBased/>
  <w15:docId w15:val="{DCD5B233-1F2E-4DE4-A5D2-E6DD34B7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779"/>
    <w:pPr>
      <w:ind w:left="720"/>
    </w:pPr>
    <w:rPr>
      <w:rFonts w:ascii="Calibri" w:eastAsiaTheme="minorHAnsi" w:hAnsi="Calibri"/>
      <w:sz w:val="22"/>
      <w:szCs w:val="22"/>
    </w:rPr>
  </w:style>
  <w:style w:type="paragraph" w:styleId="HTMLPreformatted">
    <w:name w:val="HTML Preformatted"/>
    <w:basedOn w:val="Normal"/>
    <w:link w:val="HTMLPreformattedChar"/>
    <w:uiPriority w:val="99"/>
    <w:unhideWhenUsed/>
    <w:rsid w:val="00264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264C43"/>
    <w:rPr>
      <w:rFonts w:ascii="Courier" w:hAnsi="Courier" w:cs="Courier"/>
      <w:sz w:val="20"/>
      <w:szCs w:val="20"/>
    </w:rPr>
  </w:style>
  <w:style w:type="paragraph" w:styleId="Header">
    <w:name w:val="header"/>
    <w:basedOn w:val="Normal"/>
    <w:link w:val="Head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A34F4"/>
  </w:style>
  <w:style w:type="paragraph" w:styleId="Footer">
    <w:name w:val="footer"/>
    <w:basedOn w:val="Normal"/>
    <w:link w:val="Foot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A34F4"/>
  </w:style>
  <w:style w:type="character" w:styleId="Hyperlink">
    <w:name w:val="Hyperlink"/>
    <w:basedOn w:val="DefaultParagraphFont"/>
    <w:uiPriority w:val="99"/>
    <w:unhideWhenUsed/>
    <w:rsid w:val="0002286C"/>
    <w:rPr>
      <w:color w:val="0563C1" w:themeColor="hyperlink"/>
      <w:u w:val="single"/>
    </w:rPr>
  </w:style>
  <w:style w:type="character" w:styleId="Mention">
    <w:name w:val="Mention"/>
    <w:basedOn w:val="DefaultParagraphFont"/>
    <w:uiPriority w:val="99"/>
    <w:semiHidden/>
    <w:unhideWhenUsed/>
    <w:rsid w:val="009E0ECD"/>
    <w:rPr>
      <w:color w:val="2B579A"/>
      <w:shd w:val="clear" w:color="auto" w:fill="E6E6E6"/>
    </w:rPr>
  </w:style>
  <w:style w:type="character" w:styleId="UnresolvedMention">
    <w:name w:val="Unresolved Mention"/>
    <w:basedOn w:val="DefaultParagraphFont"/>
    <w:uiPriority w:val="99"/>
    <w:semiHidden/>
    <w:unhideWhenUsed/>
    <w:rsid w:val="00D20295"/>
    <w:rPr>
      <w:color w:val="808080"/>
      <w:shd w:val="clear" w:color="auto" w:fill="E6E6E6"/>
    </w:rPr>
  </w:style>
  <w:style w:type="paragraph" w:styleId="NoSpacing">
    <w:name w:val="No Spacing"/>
    <w:uiPriority w:val="1"/>
    <w:qFormat/>
    <w:rsid w:val="006D3327"/>
    <w:pPr>
      <w:spacing w:after="0" w:line="240" w:lineRule="auto"/>
    </w:pPr>
    <w:rPr>
      <w:rFonts w:eastAsiaTheme="minorEastAsia"/>
      <w:sz w:val="24"/>
      <w:szCs w:val="24"/>
      <w:lang w:eastAsia="ja-JP"/>
    </w:rPr>
  </w:style>
  <w:style w:type="paragraph" w:styleId="NormalWeb">
    <w:name w:val="Normal (Web)"/>
    <w:basedOn w:val="Normal"/>
    <w:uiPriority w:val="99"/>
    <w:semiHidden/>
    <w:unhideWhenUsed/>
    <w:rsid w:val="006D3327"/>
    <w:pPr>
      <w:spacing w:before="100" w:beforeAutospacing="1" w:after="100" w:afterAutospacing="1"/>
    </w:pPr>
  </w:style>
  <w:style w:type="character" w:customStyle="1" w:styleId="apple-converted-space">
    <w:name w:val="apple-converted-space"/>
    <w:basedOn w:val="DefaultParagraphFont"/>
    <w:rsid w:val="006D3327"/>
  </w:style>
  <w:style w:type="paragraph" w:styleId="BalloonText">
    <w:name w:val="Balloon Text"/>
    <w:basedOn w:val="Normal"/>
    <w:link w:val="BalloonTextChar"/>
    <w:uiPriority w:val="99"/>
    <w:semiHidden/>
    <w:unhideWhenUsed/>
    <w:rsid w:val="00E65C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CA8"/>
    <w:rPr>
      <w:rFonts w:ascii="Segoe UI" w:eastAsia="Times New Roman" w:hAnsi="Segoe UI" w:cs="Segoe UI"/>
      <w:sz w:val="18"/>
      <w:szCs w:val="18"/>
    </w:rPr>
  </w:style>
  <w:style w:type="paragraph" w:styleId="Revision">
    <w:name w:val="Revision"/>
    <w:hidden/>
    <w:uiPriority w:val="99"/>
    <w:semiHidden/>
    <w:rsid w:val="001D4F0F"/>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20D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7275">
      <w:bodyDiv w:val="1"/>
      <w:marLeft w:val="0"/>
      <w:marRight w:val="0"/>
      <w:marTop w:val="0"/>
      <w:marBottom w:val="0"/>
      <w:divBdr>
        <w:top w:val="none" w:sz="0" w:space="0" w:color="auto"/>
        <w:left w:val="none" w:sz="0" w:space="0" w:color="auto"/>
        <w:bottom w:val="none" w:sz="0" w:space="0" w:color="auto"/>
        <w:right w:val="none" w:sz="0" w:space="0" w:color="auto"/>
      </w:divBdr>
    </w:div>
    <w:div w:id="363407811">
      <w:bodyDiv w:val="1"/>
      <w:marLeft w:val="0"/>
      <w:marRight w:val="0"/>
      <w:marTop w:val="0"/>
      <w:marBottom w:val="0"/>
      <w:divBdr>
        <w:top w:val="none" w:sz="0" w:space="0" w:color="auto"/>
        <w:left w:val="none" w:sz="0" w:space="0" w:color="auto"/>
        <w:bottom w:val="none" w:sz="0" w:space="0" w:color="auto"/>
        <w:right w:val="none" w:sz="0" w:space="0" w:color="auto"/>
      </w:divBdr>
    </w:div>
    <w:div w:id="438453826">
      <w:bodyDiv w:val="1"/>
      <w:marLeft w:val="0"/>
      <w:marRight w:val="0"/>
      <w:marTop w:val="0"/>
      <w:marBottom w:val="0"/>
      <w:divBdr>
        <w:top w:val="none" w:sz="0" w:space="0" w:color="auto"/>
        <w:left w:val="none" w:sz="0" w:space="0" w:color="auto"/>
        <w:bottom w:val="none" w:sz="0" w:space="0" w:color="auto"/>
        <w:right w:val="none" w:sz="0" w:space="0" w:color="auto"/>
      </w:divBdr>
    </w:div>
    <w:div w:id="647513416">
      <w:bodyDiv w:val="1"/>
      <w:marLeft w:val="0"/>
      <w:marRight w:val="0"/>
      <w:marTop w:val="0"/>
      <w:marBottom w:val="0"/>
      <w:divBdr>
        <w:top w:val="none" w:sz="0" w:space="0" w:color="auto"/>
        <w:left w:val="none" w:sz="0" w:space="0" w:color="auto"/>
        <w:bottom w:val="none" w:sz="0" w:space="0" w:color="auto"/>
        <w:right w:val="none" w:sz="0" w:space="0" w:color="auto"/>
      </w:divBdr>
    </w:div>
    <w:div w:id="718241125">
      <w:bodyDiv w:val="1"/>
      <w:marLeft w:val="0"/>
      <w:marRight w:val="0"/>
      <w:marTop w:val="0"/>
      <w:marBottom w:val="0"/>
      <w:divBdr>
        <w:top w:val="none" w:sz="0" w:space="0" w:color="auto"/>
        <w:left w:val="none" w:sz="0" w:space="0" w:color="auto"/>
        <w:bottom w:val="none" w:sz="0" w:space="0" w:color="auto"/>
        <w:right w:val="none" w:sz="0" w:space="0" w:color="auto"/>
      </w:divBdr>
    </w:div>
    <w:div w:id="745808044">
      <w:bodyDiv w:val="1"/>
      <w:marLeft w:val="0"/>
      <w:marRight w:val="0"/>
      <w:marTop w:val="0"/>
      <w:marBottom w:val="0"/>
      <w:divBdr>
        <w:top w:val="none" w:sz="0" w:space="0" w:color="auto"/>
        <w:left w:val="none" w:sz="0" w:space="0" w:color="auto"/>
        <w:bottom w:val="none" w:sz="0" w:space="0" w:color="auto"/>
        <w:right w:val="none" w:sz="0" w:space="0" w:color="auto"/>
      </w:divBdr>
    </w:div>
    <w:div w:id="764812907">
      <w:bodyDiv w:val="1"/>
      <w:marLeft w:val="0"/>
      <w:marRight w:val="0"/>
      <w:marTop w:val="0"/>
      <w:marBottom w:val="0"/>
      <w:divBdr>
        <w:top w:val="none" w:sz="0" w:space="0" w:color="auto"/>
        <w:left w:val="none" w:sz="0" w:space="0" w:color="auto"/>
        <w:bottom w:val="none" w:sz="0" w:space="0" w:color="auto"/>
        <w:right w:val="none" w:sz="0" w:space="0" w:color="auto"/>
      </w:divBdr>
    </w:div>
    <w:div w:id="780412765">
      <w:bodyDiv w:val="1"/>
      <w:marLeft w:val="0"/>
      <w:marRight w:val="0"/>
      <w:marTop w:val="0"/>
      <w:marBottom w:val="0"/>
      <w:divBdr>
        <w:top w:val="none" w:sz="0" w:space="0" w:color="auto"/>
        <w:left w:val="none" w:sz="0" w:space="0" w:color="auto"/>
        <w:bottom w:val="none" w:sz="0" w:space="0" w:color="auto"/>
        <w:right w:val="none" w:sz="0" w:space="0" w:color="auto"/>
      </w:divBdr>
    </w:div>
    <w:div w:id="833762150">
      <w:bodyDiv w:val="1"/>
      <w:marLeft w:val="0"/>
      <w:marRight w:val="0"/>
      <w:marTop w:val="0"/>
      <w:marBottom w:val="0"/>
      <w:divBdr>
        <w:top w:val="none" w:sz="0" w:space="0" w:color="auto"/>
        <w:left w:val="none" w:sz="0" w:space="0" w:color="auto"/>
        <w:bottom w:val="none" w:sz="0" w:space="0" w:color="auto"/>
        <w:right w:val="none" w:sz="0" w:space="0" w:color="auto"/>
      </w:divBdr>
    </w:div>
    <w:div w:id="853110200">
      <w:bodyDiv w:val="1"/>
      <w:marLeft w:val="0"/>
      <w:marRight w:val="0"/>
      <w:marTop w:val="0"/>
      <w:marBottom w:val="0"/>
      <w:divBdr>
        <w:top w:val="none" w:sz="0" w:space="0" w:color="auto"/>
        <w:left w:val="none" w:sz="0" w:space="0" w:color="auto"/>
        <w:bottom w:val="none" w:sz="0" w:space="0" w:color="auto"/>
        <w:right w:val="none" w:sz="0" w:space="0" w:color="auto"/>
      </w:divBdr>
    </w:div>
    <w:div w:id="983703897">
      <w:bodyDiv w:val="1"/>
      <w:marLeft w:val="0"/>
      <w:marRight w:val="0"/>
      <w:marTop w:val="0"/>
      <w:marBottom w:val="0"/>
      <w:divBdr>
        <w:top w:val="none" w:sz="0" w:space="0" w:color="auto"/>
        <w:left w:val="none" w:sz="0" w:space="0" w:color="auto"/>
        <w:bottom w:val="none" w:sz="0" w:space="0" w:color="auto"/>
        <w:right w:val="none" w:sz="0" w:space="0" w:color="auto"/>
      </w:divBdr>
    </w:div>
    <w:div w:id="1212419497">
      <w:bodyDiv w:val="1"/>
      <w:marLeft w:val="0"/>
      <w:marRight w:val="0"/>
      <w:marTop w:val="0"/>
      <w:marBottom w:val="0"/>
      <w:divBdr>
        <w:top w:val="none" w:sz="0" w:space="0" w:color="auto"/>
        <w:left w:val="none" w:sz="0" w:space="0" w:color="auto"/>
        <w:bottom w:val="none" w:sz="0" w:space="0" w:color="auto"/>
        <w:right w:val="none" w:sz="0" w:space="0" w:color="auto"/>
      </w:divBdr>
    </w:div>
    <w:div w:id="1274824566">
      <w:bodyDiv w:val="1"/>
      <w:marLeft w:val="0"/>
      <w:marRight w:val="0"/>
      <w:marTop w:val="0"/>
      <w:marBottom w:val="0"/>
      <w:divBdr>
        <w:top w:val="none" w:sz="0" w:space="0" w:color="auto"/>
        <w:left w:val="none" w:sz="0" w:space="0" w:color="auto"/>
        <w:bottom w:val="none" w:sz="0" w:space="0" w:color="auto"/>
        <w:right w:val="none" w:sz="0" w:space="0" w:color="auto"/>
      </w:divBdr>
    </w:div>
    <w:div w:id="1476489143">
      <w:bodyDiv w:val="1"/>
      <w:marLeft w:val="0"/>
      <w:marRight w:val="0"/>
      <w:marTop w:val="0"/>
      <w:marBottom w:val="0"/>
      <w:divBdr>
        <w:top w:val="none" w:sz="0" w:space="0" w:color="auto"/>
        <w:left w:val="none" w:sz="0" w:space="0" w:color="auto"/>
        <w:bottom w:val="none" w:sz="0" w:space="0" w:color="auto"/>
        <w:right w:val="none" w:sz="0" w:space="0" w:color="auto"/>
      </w:divBdr>
    </w:div>
    <w:div w:id="1676302164">
      <w:bodyDiv w:val="1"/>
      <w:marLeft w:val="0"/>
      <w:marRight w:val="0"/>
      <w:marTop w:val="0"/>
      <w:marBottom w:val="0"/>
      <w:divBdr>
        <w:top w:val="none" w:sz="0" w:space="0" w:color="auto"/>
        <w:left w:val="none" w:sz="0" w:space="0" w:color="auto"/>
        <w:bottom w:val="none" w:sz="0" w:space="0" w:color="auto"/>
        <w:right w:val="none" w:sz="0" w:space="0" w:color="auto"/>
      </w:divBdr>
    </w:div>
    <w:div w:id="1801998484">
      <w:bodyDiv w:val="1"/>
      <w:marLeft w:val="0"/>
      <w:marRight w:val="0"/>
      <w:marTop w:val="0"/>
      <w:marBottom w:val="0"/>
      <w:divBdr>
        <w:top w:val="none" w:sz="0" w:space="0" w:color="auto"/>
        <w:left w:val="none" w:sz="0" w:space="0" w:color="auto"/>
        <w:bottom w:val="none" w:sz="0" w:space="0" w:color="auto"/>
        <w:right w:val="none" w:sz="0" w:space="0" w:color="auto"/>
      </w:divBdr>
    </w:div>
    <w:div w:id="1955363733">
      <w:bodyDiv w:val="1"/>
      <w:marLeft w:val="0"/>
      <w:marRight w:val="0"/>
      <w:marTop w:val="0"/>
      <w:marBottom w:val="0"/>
      <w:divBdr>
        <w:top w:val="none" w:sz="0" w:space="0" w:color="auto"/>
        <w:left w:val="none" w:sz="0" w:space="0" w:color="auto"/>
        <w:bottom w:val="none" w:sz="0" w:space="0" w:color="auto"/>
        <w:right w:val="none" w:sz="0" w:space="0" w:color="auto"/>
      </w:divBdr>
    </w:div>
    <w:div w:id="200724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hetrevorproject.org/get-help-now/"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icidepreventionlifeline.org/cha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320640055" TargetMode="External"/><Relationship Id="rId5" Type="http://schemas.openxmlformats.org/officeDocument/2006/relationships/webSettings" Target="webSettings.xml"/><Relationship Id="rId15" Type="http://schemas.openxmlformats.org/officeDocument/2006/relationships/hyperlink" Target="https://www.eachmindmatters.org/spw2019/" TargetMode="External"/><Relationship Id="rId10" Type="http://schemas.openxmlformats.org/officeDocument/2006/relationships/hyperlink" Target="https://vimeo.com/32064005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asp.info/wspd2019/light-a-candle/" TargetMode="External"/><Relationship Id="rId14" Type="http://schemas.openxmlformats.org/officeDocument/2006/relationships/hyperlink" Target="http://www.directingchangeCA.or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file://localhost/Users/administrator/Desktop/dc%202015%20letterhead/Dir%20Change%20Labels%20and%20signature%202015/dc%20ltrheadheader%202015.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9B129-8522-45B4-BBA3-9D9074769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Shanti Bond</dc:creator>
  <cp:keywords/>
  <dc:description/>
  <cp:lastModifiedBy>Jana Sczersputowski</cp:lastModifiedBy>
  <cp:revision>8</cp:revision>
  <dcterms:created xsi:type="dcterms:W3CDTF">2019-07-25T23:49:00Z</dcterms:created>
  <dcterms:modified xsi:type="dcterms:W3CDTF">2019-07-30T06:43:00Z</dcterms:modified>
</cp:coreProperties>
</file>